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A4" w:rsidRDefault="00475F36">
      <w:pPr>
        <w:pStyle w:val="Teksttreci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Świętokrzyska Wojewódzka Komenda</w:t>
      </w:r>
    </w:p>
    <w:p w:rsidR="002A68A4" w:rsidRDefault="00475F36">
      <w:pPr>
        <w:pStyle w:val="Teksttreci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Ochotniczych Hufców Pracy w Kielcach</w:t>
      </w:r>
    </w:p>
    <w:p w:rsidR="002A68A4" w:rsidRDefault="00475F36">
      <w:pPr>
        <w:pStyle w:val="Teksttreci"/>
        <w:spacing w:after="0"/>
        <w:ind w:left="52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25-211 Kielce, ul. Wrzosowa 44</w:t>
      </w:r>
    </w:p>
    <w:p w:rsidR="002A68A4" w:rsidRDefault="002A68A4">
      <w:pPr>
        <w:pStyle w:val="Standard"/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:rsidR="002A68A4" w:rsidRDefault="00475F36">
      <w:pPr>
        <w:pStyle w:val="Standard"/>
        <w:ind w:left="666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nazwa/firma, adres)</w:t>
      </w:r>
    </w:p>
    <w:p w:rsidR="002A68A4" w:rsidRDefault="00475F36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2A68A4" w:rsidRDefault="00475F36">
      <w:pPr>
        <w:pStyle w:val="Standard"/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2A68A4" w:rsidRDefault="00475F36">
      <w:pPr>
        <w:pStyle w:val="Standard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2A68A4" w:rsidRDefault="00475F36">
      <w:pPr>
        <w:pStyle w:val="Standard"/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2A68A4" w:rsidRDefault="00475F36">
      <w:pPr>
        <w:pStyle w:val="Standard"/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2A68A4" w:rsidRDefault="00475F36">
      <w:pPr>
        <w:pStyle w:val="Standard"/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2A68A4" w:rsidRDefault="002A68A4">
      <w:pPr>
        <w:pStyle w:val="Standard"/>
        <w:rPr>
          <w:rFonts w:ascii="Times New Roman" w:hAnsi="Times New Roman" w:cs="Times New Roman"/>
        </w:rPr>
      </w:pPr>
    </w:p>
    <w:p w:rsidR="002A68A4" w:rsidRDefault="00475F36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</w:p>
    <w:p w:rsidR="002A68A4" w:rsidRDefault="00475F3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25a ust. 1 ustawy z </w:t>
      </w:r>
      <w:r>
        <w:rPr>
          <w:rFonts w:ascii="Times New Roman" w:hAnsi="Times New Roman" w:cs="Times New Roman"/>
          <w:b/>
        </w:rPr>
        <w:t>dnia 29 stycznia 2004 r.</w:t>
      </w:r>
    </w:p>
    <w:p w:rsidR="002A68A4" w:rsidRDefault="00475F3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(dalej jako: ustawa Pzp),</w:t>
      </w:r>
    </w:p>
    <w:p w:rsidR="002A68A4" w:rsidRDefault="00475F36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A68A4" w:rsidRDefault="00475F36">
      <w:pPr>
        <w:keepNext/>
        <w:jc w:val="both"/>
        <w:outlineLvl w:val="3"/>
      </w:pPr>
      <w:r>
        <w:t xml:space="preserve">Na potrzeby postępowania o udzielenie zamówienia publicznego </w:t>
      </w:r>
      <w:r>
        <w:rPr>
          <w:iCs/>
        </w:rPr>
        <w:t>na:</w:t>
      </w:r>
      <w:r>
        <w:rPr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Zorganizowanie i przeprowadzenie szkoleń zawodowych wraz z </w:t>
      </w:r>
      <w:r>
        <w:rPr>
          <w:rFonts w:ascii="Times New Roman" w:hAnsi="Times New Roman" w:cs="Times New Roman"/>
          <w:b/>
          <w:bCs/>
        </w:rPr>
        <w:t xml:space="preserve">badaniami lekarskimi i egzaminami dla uczestników i absolwentów OHP w jednostkach podległych Świętokrzyskiej Wojewódzkiej Komendy OHP w Kielcach. </w:t>
      </w:r>
    </w:p>
    <w:p w:rsidR="002A68A4" w:rsidRDefault="00475F36">
      <w:pPr>
        <w:keepNext/>
        <w:jc w:val="both"/>
        <w:outlineLvl w:val="3"/>
      </w:pPr>
      <w:r>
        <w:rPr>
          <w:rFonts w:ascii="Times New Roman" w:hAnsi="Times New Roman" w:cs="Times New Roman"/>
          <w:b/>
          <w:bCs/>
          <w:i/>
        </w:rPr>
        <w:t xml:space="preserve">ŚWK.ZAiZP.271.06.2020 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:rsidR="002A68A4" w:rsidRDefault="002A68A4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2A68A4" w:rsidRDefault="00475F36">
      <w:pPr>
        <w:pStyle w:val="Standard"/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:rsidR="002A68A4" w:rsidRDefault="002A68A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2A68A4" w:rsidRDefault="00475F3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</w:t>
      </w:r>
      <w:r>
        <w:rPr>
          <w:rFonts w:ascii="Times New Roman" w:hAnsi="Times New Roman" w:cs="Times New Roman"/>
        </w:rPr>
        <w:t xml:space="preserve">egam wykluczeniu z postępowania na podstawie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art. 24 ust 1 pkt 12-23 ustawy Pzp.</w:t>
      </w:r>
    </w:p>
    <w:p w:rsidR="002A68A4" w:rsidRDefault="00475F3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art. 24 ust. 5 ustawy Pzp  .</w:t>
      </w:r>
    </w:p>
    <w:p w:rsidR="002A68A4" w:rsidRDefault="002A68A4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A68A4" w:rsidRDefault="00475F3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………….……. r.</w:t>
      </w:r>
    </w:p>
    <w:p w:rsidR="002A68A4" w:rsidRDefault="00475F36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2A68A4" w:rsidRDefault="00475F36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2A68A4" w:rsidRDefault="002A68A4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A68A4" w:rsidRDefault="002A68A4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A68A4" w:rsidRDefault="00475F3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A68A4" w:rsidRDefault="00475F36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A68A4" w:rsidRDefault="002A68A4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2A68A4" w:rsidRDefault="00475F3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…………………. r.</w:t>
      </w:r>
    </w:p>
    <w:p w:rsidR="002A68A4" w:rsidRDefault="00475F36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2A68A4" w:rsidRDefault="00475F36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2A68A4" w:rsidRDefault="002A68A4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A68A4" w:rsidRDefault="00475F36">
      <w:pPr>
        <w:pStyle w:val="Standard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2A68A4" w:rsidRDefault="002A68A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68A4" w:rsidRDefault="00475F3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>Oświadczam, że następujący/e pod</w:t>
      </w:r>
      <w:r>
        <w:rPr>
          <w:rFonts w:ascii="Times New Roman" w:hAnsi="Times New Roman" w:cs="Times New Roman"/>
        </w:rPr>
        <w:t xml:space="preserve">miot/y, na którego/ych zasoby powołuję się w niniejszym postępowaniu, tj.: …………………………………………………………………….……………………… </w:t>
      </w:r>
      <w:r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</w:rPr>
        <w:t xml:space="preserve">nie podlega/ją wykluczeniu z postępowania o udzielenie </w:t>
      </w:r>
      <w:r>
        <w:rPr>
          <w:rFonts w:ascii="Times New Roman" w:hAnsi="Times New Roman" w:cs="Times New Roman"/>
        </w:rPr>
        <w:t>zamówienia.</w:t>
      </w:r>
    </w:p>
    <w:p w:rsidR="002A68A4" w:rsidRDefault="002A68A4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2A68A4" w:rsidRDefault="00475F3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…………………. r.</w:t>
      </w:r>
    </w:p>
    <w:p w:rsidR="002A68A4" w:rsidRDefault="00475F36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2A68A4" w:rsidRDefault="00475F36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2A68A4" w:rsidRDefault="002A68A4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A68A4" w:rsidRDefault="00475F36">
      <w:pPr>
        <w:pStyle w:val="Standard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2A68A4" w:rsidRDefault="002A68A4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68A4" w:rsidRDefault="00475F36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zgodne z prawdą oraz zostały </w:t>
      </w:r>
      <w:r>
        <w:rPr>
          <w:rFonts w:ascii="Times New Roman" w:hAnsi="Times New Roman" w:cs="Times New Roman"/>
        </w:rPr>
        <w:t>przedstawione z pełną świadomością konsekwencji wprowadzenia zamawiającego w błąd przy przedstawianiu informacji.</w:t>
      </w:r>
    </w:p>
    <w:p w:rsidR="002A68A4" w:rsidRDefault="002A68A4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2A68A4" w:rsidRDefault="00475F3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…………………. r.</w:t>
      </w:r>
    </w:p>
    <w:p w:rsidR="002A68A4" w:rsidRDefault="00475F36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2A68A4" w:rsidRDefault="00475F36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sectPr w:rsidR="002A68A4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5F36">
      <w:pPr>
        <w:spacing w:after="0"/>
      </w:pPr>
      <w:r>
        <w:separator/>
      </w:r>
    </w:p>
  </w:endnote>
  <w:endnote w:type="continuationSeparator" w:id="0">
    <w:p w:rsidR="00000000" w:rsidRDefault="00475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A4" w:rsidRDefault="00475F3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5F3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75F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A4" w:rsidRDefault="00475F36">
    <w:pPr>
      <w:pStyle w:val="Nagwek"/>
    </w:pPr>
    <w:r>
      <w:tab/>
    </w:r>
    <w:r>
      <w:tab/>
    </w:r>
    <w:r>
      <w:rPr>
        <w:rFonts w:ascii="Times New Roman" w:hAnsi="Times New Roman" w:cs="Times New Roman"/>
        <w:sz w:val="24"/>
        <w:szCs w:val="24"/>
      </w:rPr>
      <w:t>Załącznik nr 2b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0F7"/>
    <w:multiLevelType w:val="multilevel"/>
    <w:tmpl w:val="A860DB9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9A4121"/>
    <w:multiLevelType w:val="multilevel"/>
    <w:tmpl w:val="C504D33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E8310F"/>
    <w:multiLevelType w:val="multilevel"/>
    <w:tmpl w:val="B61033F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82040CA"/>
    <w:multiLevelType w:val="multilevel"/>
    <w:tmpl w:val="67E8C0B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01C0C3E"/>
    <w:multiLevelType w:val="multilevel"/>
    <w:tmpl w:val="9FF0361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44F190E"/>
    <w:multiLevelType w:val="multilevel"/>
    <w:tmpl w:val="EDD0EE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968127A"/>
    <w:multiLevelType w:val="multilevel"/>
    <w:tmpl w:val="1DC2E6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2A68A4"/>
    <w:rsid w:val="002A68A4"/>
    <w:rsid w:val="004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398FC-50EE-4401-9612-3E8F11D8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Tahoma" w:hAnsi="Tahoma"/>
      <w:sz w:val="16"/>
      <w:szCs w:val="16"/>
    </w:rPr>
  </w:style>
  <w:style w:type="paragraph" w:customStyle="1" w:styleId="Teksttreci">
    <w:name w:val="Tekst treści"/>
    <w:basedOn w:val="Standard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2</cp:revision>
  <cp:lastPrinted>2020-09-15T07:39:00Z</cp:lastPrinted>
  <dcterms:created xsi:type="dcterms:W3CDTF">2020-09-17T12:27:00Z</dcterms:created>
  <dcterms:modified xsi:type="dcterms:W3CDTF">2020-09-17T12:27:00Z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